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7E02" w14:textId="77777777" w:rsidR="00FE067E" w:rsidRDefault="003C6034" w:rsidP="00CC1F3B">
      <w:pPr>
        <w:pStyle w:val="TitlePageOrigin"/>
      </w:pPr>
      <w:r>
        <w:rPr>
          <w:caps w:val="0"/>
        </w:rPr>
        <w:t>WEST VIRGINIA LEGISLATURE</w:t>
      </w:r>
    </w:p>
    <w:p w14:paraId="0DC9F27D"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17685E22" w14:textId="230A894B" w:rsidR="00CD36CF" w:rsidRDefault="00DC24CA" w:rsidP="00CC1F3B">
      <w:pPr>
        <w:pStyle w:val="TitlePageBillPrefix"/>
      </w:pPr>
      <w:sdt>
        <w:sdtPr>
          <w:tag w:val="IntroDate"/>
          <w:id w:val="-1236936958"/>
          <w:placeholder>
            <w:docPart w:val="3F9BB585BE034FFCB8AF9BD3771537DD"/>
          </w:placeholder>
          <w:text/>
        </w:sdtPr>
        <w:sdtEndPr/>
        <w:sdtContent>
          <w:r w:rsidR="001E240A">
            <w:t>Introduced</w:t>
          </w:r>
        </w:sdtContent>
      </w:sdt>
    </w:p>
    <w:p w14:paraId="19F00516" w14:textId="0B321032" w:rsidR="00CD36CF" w:rsidRDefault="00DC24CA" w:rsidP="00CC1F3B">
      <w:pPr>
        <w:pStyle w:val="BillNumber"/>
      </w:pPr>
      <w:sdt>
        <w:sdtPr>
          <w:tag w:val="Chamber"/>
          <w:id w:val="893011969"/>
          <w:lock w:val="sdtLocked"/>
          <w:placeholder>
            <w:docPart w:val="B40E32298FF54F4780F0DB65984F24D6"/>
          </w:placeholder>
          <w:dropDownList>
            <w:listItem w:displayText="House" w:value="House"/>
            <w:listItem w:displayText="Senate" w:value="Senate"/>
          </w:dropDownList>
        </w:sdtPr>
        <w:sdtEndPr/>
        <w:sdtContent>
          <w:r w:rsidR="001E240A">
            <w:t>Senate</w:t>
          </w:r>
        </w:sdtContent>
      </w:sdt>
      <w:r w:rsidR="00303684">
        <w:t xml:space="preserve"> </w:t>
      </w:r>
      <w:r w:rsidR="00CD36CF">
        <w:t xml:space="preserve">Bill </w:t>
      </w:r>
      <w:sdt>
        <w:sdtPr>
          <w:tag w:val="BNum"/>
          <w:id w:val="1645317809"/>
          <w:lock w:val="sdtLocked"/>
          <w:placeholder>
            <w:docPart w:val="C1084693DDB44269BE1A96CB2766D119"/>
          </w:placeholder>
          <w:text/>
        </w:sdtPr>
        <w:sdtEndPr/>
        <w:sdtContent>
          <w:r w:rsidR="001E240A">
            <w:t>579</w:t>
          </w:r>
        </w:sdtContent>
      </w:sdt>
    </w:p>
    <w:p w14:paraId="27FFE274" w14:textId="36F60F55" w:rsidR="00CD36CF" w:rsidRDefault="00CD36CF" w:rsidP="00CC1F3B">
      <w:pPr>
        <w:pStyle w:val="Sponsors"/>
      </w:pPr>
      <w:r>
        <w:t xml:space="preserve">By </w:t>
      </w:r>
      <w:sdt>
        <w:sdtPr>
          <w:tag w:val="Sponsors"/>
          <w:id w:val="1589585889"/>
          <w:placeholder>
            <w:docPart w:val="A8B883DB6E8541279DEF819C00CDE8F6"/>
          </w:placeholder>
          <w:text w:multiLine="1"/>
        </w:sdtPr>
        <w:sdtEndPr/>
        <w:sdtContent>
          <w:r w:rsidR="001E240A">
            <w:t>Senator</w:t>
          </w:r>
          <w:r w:rsidR="00DC24CA">
            <w:t>s</w:t>
          </w:r>
          <w:r w:rsidR="001E240A">
            <w:t xml:space="preserve"> Tarr</w:t>
          </w:r>
          <w:r w:rsidR="00DC24CA">
            <w:t xml:space="preserve"> and Swope</w:t>
          </w:r>
        </w:sdtContent>
      </w:sdt>
    </w:p>
    <w:p w14:paraId="1E9F3E3B" w14:textId="35ABB5A8" w:rsidR="00E831B3" w:rsidRDefault="00CD36CF" w:rsidP="00CC1F3B">
      <w:pPr>
        <w:pStyle w:val="References"/>
      </w:pPr>
      <w:r>
        <w:t>[</w:t>
      </w:r>
      <w:sdt>
        <w:sdtPr>
          <w:tag w:val="References"/>
          <w:id w:val="-1043047873"/>
          <w:placeholder>
            <w:docPart w:val="777F4E3E0F0444CB9E0A153A48A1BF02"/>
          </w:placeholder>
          <w:text w:multiLine="1"/>
        </w:sdtPr>
        <w:sdtEndPr/>
        <w:sdtContent>
          <w:r w:rsidR="001E240A">
            <w:t>Introduced February 07, 2023; referred</w:t>
          </w:r>
          <w:r w:rsidR="001E240A">
            <w:br/>
            <w:t>to the Committee on</w:t>
          </w:r>
          <w:r w:rsidR="00012EA6">
            <w:t xml:space="preserve"> Finance</w:t>
          </w:r>
        </w:sdtContent>
      </w:sdt>
      <w:r>
        <w:t>]</w:t>
      </w:r>
    </w:p>
    <w:p w14:paraId="7136FC5B" w14:textId="135F635F" w:rsidR="00514E9C" w:rsidRPr="001A7CDB" w:rsidRDefault="00514E9C" w:rsidP="00514E9C">
      <w:pPr>
        <w:pStyle w:val="TitleSection"/>
        <w:rPr>
          <w:color w:val="auto"/>
        </w:rPr>
      </w:pPr>
      <w:r w:rsidRPr="001A7CDB">
        <w:rPr>
          <w:color w:val="auto"/>
        </w:rPr>
        <w:lastRenderedPageBreak/>
        <w:t>A BILL</w:t>
      </w:r>
      <w:r w:rsidR="00F2458D">
        <w:rPr>
          <w:color w:val="auto"/>
        </w:rPr>
        <w:t xml:space="preserve"> </w:t>
      </w:r>
      <w:r w:rsidRPr="001A7CDB">
        <w:rPr>
          <w:color w:val="auto"/>
        </w:rPr>
        <w:t>recognizing and declaring certain claims against agencies of the state to be moral obligations of the state; and directing the Auditor to issue warrants for the payment thereof.</w:t>
      </w:r>
    </w:p>
    <w:p w14:paraId="657C2106" w14:textId="77777777" w:rsidR="00514E9C" w:rsidRPr="001A7CDB" w:rsidRDefault="00514E9C" w:rsidP="00514E9C">
      <w:pPr>
        <w:pStyle w:val="EnactingClause"/>
        <w:rPr>
          <w:color w:val="auto"/>
        </w:rPr>
        <w:sectPr w:rsidR="00514E9C" w:rsidRPr="001A7CDB" w:rsidSect="00514E9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7CDB">
        <w:rPr>
          <w:color w:val="auto"/>
        </w:rPr>
        <w:t>Be it enacted by the Legislature of West Virginia:</w:t>
      </w:r>
    </w:p>
    <w:p w14:paraId="660BC7A8" w14:textId="77777777" w:rsidR="00514E9C" w:rsidRPr="001A7CDB" w:rsidRDefault="00514E9C" w:rsidP="00514E9C">
      <w:pPr>
        <w:pStyle w:val="SectionHeading"/>
        <w:rPr>
          <w:color w:val="auto"/>
        </w:rPr>
      </w:pPr>
      <w:r w:rsidRPr="001A7CDB">
        <w:rPr>
          <w:color w:val="auto"/>
        </w:rPr>
        <w:t xml:space="preserve">§1. Finding and declaring certain claims against the Department of Health and Human Resources </w:t>
      </w:r>
      <w:r>
        <w:rPr>
          <w:color w:val="auto"/>
        </w:rPr>
        <w:t>t</w:t>
      </w:r>
      <w:r w:rsidRPr="001A7CDB">
        <w:rPr>
          <w:color w:val="auto"/>
        </w:rPr>
        <w:t>o be moral obligations of the state and directing payments thereof.</w:t>
      </w:r>
    </w:p>
    <w:p w14:paraId="6CF7681F" w14:textId="77777777" w:rsidR="00514E9C" w:rsidRPr="001A7CDB" w:rsidRDefault="00514E9C" w:rsidP="00514E9C">
      <w:pPr>
        <w:pStyle w:val="SectionBody"/>
        <w:rPr>
          <w:color w:val="auto"/>
        </w:rPr>
        <w:sectPr w:rsidR="00514E9C" w:rsidRPr="001A7CDB" w:rsidSect="00D346E9">
          <w:type w:val="continuous"/>
          <w:pgSz w:w="12240" w:h="15840" w:code="1"/>
          <w:pgMar w:top="1440" w:right="1440" w:bottom="1440" w:left="1440" w:header="720" w:footer="720" w:gutter="0"/>
          <w:lnNumType w:countBy="1" w:restart="newSection"/>
          <w:cols w:space="720"/>
          <w:titlePg/>
          <w:docGrid w:linePitch="360"/>
        </w:sectPr>
      </w:pPr>
    </w:p>
    <w:p w14:paraId="6A626346" w14:textId="77777777" w:rsidR="00514E9C" w:rsidRPr="001A7CDB" w:rsidRDefault="00514E9C" w:rsidP="00514E9C">
      <w:pPr>
        <w:pStyle w:val="SectionBody"/>
        <w:rPr>
          <w:color w:val="auto"/>
        </w:rPr>
      </w:pPr>
      <w:r w:rsidRPr="001A7CDB">
        <w:rPr>
          <w:color w:val="auto"/>
        </w:rPr>
        <w:t>The Legislature has heretofore made findings of fact that the state has received the benefit of the commodities received and/or services rendered by certain claimants herein and has considered these claims against the state, and agency thereof, which have arisen due to over-expenditures of the departmental appropriations by officers of the state spending units, the claims having been previously considered by the Legislative Claims Commission which also found that the state has received the benefit of the commodities received and/or services rendered by the claimants, but were denied by the Legislative Claims Commission on the purely statutory grounds that to allow the claims would be condoning illegal acts contrary to the laws of the state.  The Legislature, pursuant to its findings of fact and also by the adoption of the findings of fact by the Legislative Claims Commission as its own, while not condoning such illegal acts, hereby declares it to be the moral obligation of the state to pay these claims in the amounts specified below and directs the Auditor to issue warrants upon receipt of properly executed requisitions supported by itemized invoices, statements</w:t>
      </w:r>
      <w:r>
        <w:rPr>
          <w:color w:val="auto"/>
        </w:rPr>
        <w:t>,</w:t>
      </w:r>
      <w:r w:rsidRPr="001A7CDB">
        <w:rPr>
          <w:color w:val="auto"/>
        </w:rPr>
        <w:t xml:space="preserve"> or other satisfactory documents as required by §12-3-10 of the Code of West Virginia, 1931, as amended, for the payments thereof out of any fund appropriated and available for the purpose.</w:t>
      </w:r>
    </w:p>
    <w:p w14:paraId="5B875190" w14:textId="77777777" w:rsidR="00514E9C" w:rsidRPr="001A7CDB" w:rsidRDefault="00514E9C" w:rsidP="00514E9C">
      <w:pPr>
        <w:pStyle w:val="SectionBody"/>
        <w:suppressLineNumbers/>
        <w:rPr>
          <w:i/>
          <w:color w:val="auto"/>
        </w:rPr>
      </w:pPr>
      <w:r>
        <w:rPr>
          <w:color w:val="auto"/>
        </w:rPr>
        <w:tab/>
      </w:r>
      <w:r w:rsidRPr="001A7CDB">
        <w:rPr>
          <w:i/>
          <w:color w:val="auto"/>
        </w:rPr>
        <w:t xml:space="preserve">Claims against the </w:t>
      </w:r>
      <w:r>
        <w:rPr>
          <w:i/>
          <w:color w:val="auto"/>
        </w:rPr>
        <w:t>Racing Commission</w:t>
      </w:r>
      <w:r w:rsidRPr="001A7CDB">
        <w:rPr>
          <w:i/>
          <w:color w:val="auto"/>
        </w:rPr>
        <w:t>:</w:t>
      </w:r>
    </w:p>
    <w:p w14:paraId="7150F90C" w14:textId="77777777" w:rsidR="00514E9C" w:rsidRPr="001A7CDB" w:rsidRDefault="00514E9C" w:rsidP="00514E9C">
      <w:pPr>
        <w:pStyle w:val="SectionBody"/>
        <w:suppressLineNumbers/>
        <w:jc w:val="center"/>
        <w:rPr>
          <w:color w:val="auto"/>
        </w:rPr>
      </w:pPr>
      <w:r w:rsidRPr="001A7CDB">
        <w:rPr>
          <w:color w:val="auto"/>
        </w:rPr>
        <w:t>(TO BE PAID FROM GENERAL REVENUE FUND)</w:t>
      </w:r>
    </w:p>
    <w:p w14:paraId="4A6F253D" w14:textId="77777777" w:rsidR="00514E9C" w:rsidRDefault="00514E9C" w:rsidP="00514E9C">
      <w:pPr>
        <w:pStyle w:val="ClaimList"/>
      </w:pPr>
      <w:r>
        <w:t xml:space="preserve">Michelle Helms </w:t>
      </w:r>
      <w:r>
        <w:tab/>
        <w:t>$16,219.58</w:t>
      </w:r>
    </w:p>
    <w:p w14:paraId="24F473F2" w14:textId="77777777" w:rsidR="00514E9C" w:rsidRPr="001A7CDB" w:rsidRDefault="00514E9C" w:rsidP="00514E9C">
      <w:pPr>
        <w:pStyle w:val="Note"/>
        <w:rPr>
          <w:color w:val="auto"/>
        </w:rPr>
      </w:pPr>
    </w:p>
    <w:p w14:paraId="5110DC23" w14:textId="77777777" w:rsidR="00514E9C" w:rsidRPr="001A7CDB" w:rsidRDefault="00514E9C" w:rsidP="00514E9C">
      <w:pPr>
        <w:pStyle w:val="Note"/>
        <w:rPr>
          <w:color w:val="auto"/>
        </w:rPr>
      </w:pPr>
      <w:r w:rsidRPr="001A7CDB">
        <w:rPr>
          <w:color w:val="auto"/>
        </w:rPr>
        <w:t xml:space="preserve">NOTE: The purpose of this bill is to provide payment to certain vendors who provided </w:t>
      </w:r>
      <w:r w:rsidRPr="001A7CDB">
        <w:rPr>
          <w:color w:val="auto"/>
        </w:rPr>
        <w:lastRenderedPageBreak/>
        <w:t>commodities and/or services to the state, but who were not paid because the agency reached its budget limit.</w:t>
      </w:r>
    </w:p>
    <w:p w14:paraId="0EDA00A9" w14:textId="77777777" w:rsidR="00514E9C" w:rsidRPr="001A7CDB" w:rsidRDefault="00514E9C" w:rsidP="00514E9C">
      <w:pPr>
        <w:pStyle w:val="Note"/>
        <w:tabs>
          <w:tab w:val="decimal" w:pos="5040"/>
        </w:tabs>
        <w:rPr>
          <w:color w:val="auto"/>
        </w:rPr>
      </w:pPr>
      <w:r>
        <w:rPr>
          <w:color w:val="auto"/>
        </w:rPr>
        <w:tab/>
      </w:r>
    </w:p>
    <w:p w14:paraId="232E6328" w14:textId="6A4AA83A" w:rsidR="006865E9" w:rsidRPr="00303684" w:rsidRDefault="00514E9C" w:rsidP="005B2E25">
      <w:pPr>
        <w:pStyle w:val="Note"/>
        <w:tabs>
          <w:tab w:val="decimal" w:pos="5040"/>
        </w:tabs>
      </w:pPr>
      <w:r>
        <w:rPr>
          <w:color w:val="auto"/>
        </w:rPr>
        <w:tab/>
      </w:r>
      <w:r w:rsidRPr="001A7CDB">
        <w:rPr>
          <w:color w:val="auto"/>
        </w:rPr>
        <w:t xml:space="preserve">Total amount from General Revenue:  </w:t>
      </w:r>
      <w:r w:rsidRPr="001A7CDB">
        <w:rPr>
          <w:color w:val="auto"/>
        </w:rPr>
        <w:tab/>
        <w:t>$</w:t>
      </w:r>
      <w:r>
        <w:rPr>
          <w:color w:val="auto"/>
        </w:rPr>
        <w:t>16,219.58</w:t>
      </w:r>
    </w:p>
    <w:sectPr w:rsidR="006865E9" w:rsidRPr="00303684"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453F" w14:textId="77777777" w:rsidR="00C35799" w:rsidRPr="00B844FE" w:rsidRDefault="00C35799" w:rsidP="00B844FE">
      <w:r>
        <w:separator/>
      </w:r>
    </w:p>
  </w:endnote>
  <w:endnote w:type="continuationSeparator" w:id="0">
    <w:p w14:paraId="0EC19BEC" w14:textId="77777777" w:rsidR="00C35799" w:rsidRPr="00B844FE" w:rsidRDefault="00C357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196601"/>
      <w:docPartObj>
        <w:docPartGallery w:val="Page Numbers (Bottom of Page)"/>
        <w:docPartUnique/>
      </w:docPartObj>
    </w:sdtPr>
    <w:sdtEndPr/>
    <w:sdtContent>
      <w:p w14:paraId="245CA156" w14:textId="77777777" w:rsidR="00514E9C" w:rsidRPr="00B844FE" w:rsidRDefault="00514E9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0A6149F" w14:textId="77777777" w:rsidR="00514E9C" w:rsidRDefault="00514E9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39256"/>
      <w:docPartObj>
        <w:docPartGallery w:val="Page Numbers (Bottom of Page)"/>
        <w:docPartUnique/>
      </w:docPartObj>
    </w:sdtPr>
    <w:sdtEndPr>
      <w:rPr>
        <w:noProof/>
      </w:rPr>
    </w:sdtEndPr>
    <w:sdtContent>
      <w:p w14:paraId="7E5DD707" w14:textId="77777777" w:rsidR="00514E9C" w:rsidRDefault="00514E9C"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4C4BA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FFA0C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7DCC95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B1C6" w14:textId="77777777" w:rsidR="00C35799" w:rsidRPr="00B844FE" w:rsidRDefault="00C35799" w:rsidP="00B844FE">
      <w:r>
        <w:separator/>
      </w:r>
    </w:p>
  </w:footnote>
  <w:footnote w:type="continuationSeparator" w:id="0">
    <w:p w14:paraId="2ADA1EA7" w14:textId="77777777" w:rsidR="00C35799" w:rsidRPr="00B844FE" w:rsidRDefault="00C357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5F7E" w14:textId="77777777" w:rsidR="00514E9C" w:rsidRPr="00B844FE" w:rsidRDefault="00DC24CA">
    <w:pPr>
      <w:pStyle w:val="Header"/>
    </w:pPr>
    <w:sdt>
      <w:sdtPr>
        <w:id w:val="1661964406"/>
        <w:temporary/>
        <w:showingPlcHdr/>
        <w15:appearance w15:val="hidden"/>
      </w:sdtPr>
      <w:sdtEndPr/>
      <w:sdtContent>
        <w:r w:rsidR="00514E9C" w:rsidRPr="00B844FE">
          <w:t>[Type here]</w:t>
        </w:r>
      </w:sdtContent>
    </w:sdt>
    <w:r w:rsidR="00514E9C" w:rsidRPr="00B844FE">
      <w:ptab w:relativeTo="margin" w:alignment="left" w:leader="none"/>
    </w:r>
    <w:sdt>
      <w:sdtPr>
        <w:id w:val="1418825919"/>
        <w:temporary/>
        <w:showingPlcHdr/>
        <w15:appearance w15:val="hidden"/>
      </w:sdtPr>
      <w:sdtEndPr/>
      <w:sdtContent>
        <w:r w:rsidR="00514E9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32BC" w14:textId="6530F795" w:rsidR="00514E9C" w:rsidRPr="00C33014" w:rsidRDefault="005B2E25" w:rsidP="000573A9">
    <w:pPr>
      <w:pStyle w:val="HeaderStyle"/>
    </w:pPr>
    <w:r>
      <w:t>Intr SB</w:t>
    </w:r>
    <w:r w:rsidR="00F2458D">
      <w:t xml:space="preserve"> 579</w:t>
    </w:r>
    <w:r w:rsidR="00514E9C" w:rsidRPr="002A0269">
      <w:ptab w:relativeTo="margin" w:alignment="center" w:leader="none"/>
    </w:r>
    <w:r w:rsidR="00514E9C">
      <w:tab/>
    </w:r>
    <w:sdt>
      <w:sdtPr>
        <w:alias w:val="CBD Number"/>
        <w:tag w:val="CBD Number"/>
        <w:id w:val="1041636093"/>
        <w:text/>
      </w:sdtPr>
      <w:sdtEndPr/>
      <w:sdtContent>
        <w:r w:rsidR="00514E9C">
          <w:t>2023R</w:t>
        </w:r>
        <w:r>
          <w:t>3314</w:t>
        </w:r>
      </w:sdtContent>
    </w:sdt>
  </w:p>
  <w:p w14:paraId="689D41F7" w14:textId="77777777" w:rsidR="00514E9C" w:rsidRPr="00C33014" w:rsidRDefault="00514E9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8858" w14:textId="77777777" w:rsidR="00514E9C" w:rsidRPr="002A0269" w:rsidRDefault="00514E9C" w:rsidP="00CC1F3B">
    <w:pPr>
      <w:pStyle w:val="HeaderStyle"/>
    </w:pPr>
    <w:r>
      <w:tab/>
    </w:r>
    <w:r>
      <w:tab/>
    </w:r>
    <w:sdt>
      <w:sdtPr>
        <w:alias w:val="CBD Number"/>
        <w:tag w:val="CBD Number"/>
        <w:id w:val="-944383718"/>
        <w:showingPlcHdr/>
        <w:text/>
      </w:sdtPr>
      <w:sdtEndPr/>
      <w:sdtContent>
        <w: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4AD7" w14:textId="77777777" w:rsidR="002A0269" w:rsidRPr="00B844FE" w:rsidRDefault="00DC24CA">
    <w:pPr>
      <w:pStyle w:val="Header"/>
    </w:pPr>
    <w:sdt>
      <w:sdtPr>
        <w:id w:val="-684364211"/>
        <w:placeholder>
          <w:docPart w:val="B40E32298FF54F4780F0DB65984F24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40E32298FF54F4780F0DB65984F24D6"/>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8A39" w14:textId="1EE3428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B2E25">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2E25">
          <w:rPr>
            <w:sz w:val="22"/>
            <w:szCs w:val="22"/>
          </w:rPr>
          <w:t>2023R3314</w:t>
        </w:r>
      </w:sdtContent>
    </w:sdt>
  </w:p>
  <w:p w14:paraId="5CC57C5B"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D5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17B2"/>
    <w:multiLevelType w:val="hybridMultilevel"/>
    <w:tmpl w:val="9222CB3C"/>
    <w:lvl w:ilvl="0" w:tplc="A0D2135E">
      <w:start w:val="1"/>
      <w:numFmt w:val="decimal"/>
      <w:pStyle w:val="ClaimLi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12360250">
    <w:abstractNumId w:val="1"/>
  </w:num>
  <w:num w:numId="2" w16cid:durableId="1629899420">
    <w:abstractNumId w:val="1"/>
  </w:num>
  <w:num w:numId="3" w16cid:durableId="40514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799"/>
    <w:rsid w:val="0000526A"/>
    <w:rsid w:val="00012EA6"/>
    <w:rsid w:val="000573A9"/>
    <w:rsid w:val="00085D22"/>
    <w:rsid w:val="00093AB0"/>
    <w:rsid w:val="000B2845"/>
    <w:rsid w:val="000C5C77"/>
    <w:rsid w:val="000E3912"/>
    <w:rsid w:val="0010070F"/>
    <w:rsid w:val="0015112E"/>
    <w:rsid w:val="001552E7"/>
    <w:rsid w:val="001566B4"/>
    <w:rsid w:val="001909B7"/>
    <w:rsid w:val="001A66B7"/>
    <w:rsid w:val="001C279E"/>
    <w:rsid w:val="001D459E"/>
    <w:rsid w:val="001E240A"/>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4E9C"/>
    <w:rsid w:val="00575DF3"/>
    <w:rsid w:val="005A5366"/>
    <w:rsid w:val="005B2E25"/>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35799"/>
    <w:rsid w:val="00C42EB6"/>
    <w:rsid w:val="00C85096"/>
    <w:rsid w:val="00CB20EF"/>
    <w:rsid w:val="00CC1F3B"/>
    <w:rsid w:val="00CD12CB"/>
    <w:rsid w:val="00CD36CF"/>
    <w:rsid w:val="00CF1DCA"/>
    <w:rsid w:val="00D346E9"/>
    <w:rsid w:val="00D579FC"/>
    <w:rsid w:val="00D81C16"/>
    <w:rsid w:val="00DC24CA"/>
    <w:rsid w:val="00DE526B"/>
    <w:rsid w:val="00DF199D"/>
    <w:rsid w:val="00E01542"/>
    <w:rsid w:val="00E365F1"/>
    <w:rsid w:val="00E62F48"/>
    <w:rsid w:val="00E831B3"/>
    <w:rsid w:val="00E95FBC"/>
    <w:rsid w:val="00EC5E63"/>
    <w:rsid w:val="00EE70CB"/>
    <w:rsid w:val="00F2458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B670"/>
  <w15:docId w15:val="{8AF106B4-DD39-4FF2-81F6-C4617850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514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14E9C"/>
    <w:rPr>
      <w:rFonts w:eastAsia="Calibri"/>
      <w:b/>
      <w:color w:val="000000"/>
    </w:rPr>
  </w:style>
  <w:style w:type="character" w:customStyle="1" w:styleId="SectionBodyChar">
    <w:name w:val="Section Body Char"/>
    <w:link w:val="SectionBody"/>
    <w:rsid w:val="00514E9C"/>
    <w:rPr>
      <w:rFonts w:eastAsia="Calibri"/>
      <w:color w:val="000000"/>
    </w:rPr>
  </w:style>
  <w:style w:type="character" w:customStyle="1" w:styleId="NoteChar">
    <w:name w:val="Note Char"/>
    <w:link w:val="Note"/>
    <w:rsid w:val="00514E9C"/>
    <w:rPr>
      <w:rFonts w:eastAsia="Calibri"/>
      <w:color w:val="000000"/>
      <w:sz w:val="20"/>
    </w:rPr>
  </w:style>
  <w:style w:type="paragraph" w:customStyle="1" w:styleId="ClaimList">
    <w:name w:val="Claim List"/>
    <w:link w:val="ClaimListChar"/>
    <w:qFormat/>
    <w:rsid w:val="00514E9C"/>
    <w:pPr>
      <w:numPr>
        <w:numId w:val="3"/>
      </w:numPr>
      <w:suppressLineNumbers/>
      <w:tabs>
        <w:tab w:val="left" w:pos="1440"/>
        <w:tab w:val="left" w:pos="2160"/>
        <w:tab w:val="decimal" w:leader="dot" w:pos="7920"/>
      </w:tabs>
      <w:ind w:firstLine="0"/>
    </w:pPr>
    <w:rPr>
      <w:rFonts w:eastAsia="Calibri"/>
      <w:color w:val="000000"/>
    </w:rPr>
  </w:style>
  <w:style w:type="character" w:customStyle="1" w:styleId="ClaimListChar">
    <w:name w:val="Claim List Char"/>
    <w:basedOn w:val="SectionBodyChar"/>
    <w:link w:val="ClaimList"/>
    <w:rsid w:val="00514E9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BB585BE034FFCB8AF9BD3771537DD"/>
        <w:category>
          <w:name w:val="General"/>
          <w:gallery w:val="placeholder"/>
        </w:category>
        <w:types>
          <w:type w:val="bbPlcHdr"/>
        </w:types>
        <w:behaviors>
          <w:behavior w:val="content"/>
        </w:behaviors>
        <w:guid w:val="{A743F7C5-EC04-415A-92DD-B0CA057DACE0}"/>
      </w:docPartPr>
      <w:docPartBody>
        <w:p w:rsidR="003C550F" w:rsidRDefault="003C550F">
          <w:pPr>
            <w:pStyle w:val="3F9BB585BE034FFCB8AF9BD3771537DD"/>
          </w:pPr>
          <w:r w:rsidRPr="00B844FE">
            <w:t>Prefix Text</w:t>
          </w:r>
        </w:p>
      </w:docPartBody>
    </w:docPart>
    <w:docPart>
      <w:docPartPr>
        <w:name w:val="B40E32298FF54F4780F0DB65984F24D6"/>
        <w:category>
          <w:name w:val="General"/>
          <w:gallery w:val="placeholder"/>
        </w:category>
        <w:types>
          <w:type w:val="bbPlcHdr"/>
        </w:types>
        <w:behaviors>
          <w:behavior w:val="content"/>
        </w:behaviors>
        <w:guid w:val="{D37CB034-E25B-424C-9EDC-2B103A7569F8}"/>
      </w:docPartPr>
      <w:docPartBody>
        <w:p w:rsidR="003C550F" w:rsidRDefault="003C550F">
          <w:pPr>
            <w:pStyle w:val="B40E32298FF54F4780F0DB65984F24D6"/>
          </w:pPr>
          <w:r w:rsidRPr="00B844FE">
            <w:t>[Type here]</w:t>
          </w:r>
        </w:p>
      </w:docPartBody>
    </w:docPart>
    <w:docPart>
      <w:docPartPr>
        <w:name w:val="C1084693DDB44269BE1A96CB2766D119"/>
        <w:category>
          <w:name w:val="General"/>
          <w:gallery w:val="placeholder"/>
        </w:category>
        <w:types>
          <w:type w:val="bbPlcHdr"/>
        </w:types>
        <w:behaviors>
          <w:behavior w:val="content"/>
        </w:behaviors>
        <w:guid w:val="{F6299B00-08C2-4D7C-BC73-D30ECD32CA18}"/>
      </w:docPartPr>
      <w:docPartBody>
        <w:p w:rsidR="003C550F" w:rsidRDefault="003C550F">
          <w:pPr>
            <w:pStyle w:val="C1084693DDB44269BE1A96CB2766D119"/>
          </w:pPr>
          <w:r w:rsidRPr="00B844FE">
            <w:t>Number</w:t>
          </w:r>
        </w:p>
      </w:docPartBody>
    </w:docPart>
    <w:docPart>
      <w:docPartPr>
        <w:name w:val="A8B883DB6E8541279DEF819C00CDE8F6"/>
        <w:category>
          <w:name w:val="General"/>
          <w:gallery w:val="placeholder"/>
        </w:category>
        <w:types>
          <w:type w:val="bbPlcHdr"/>
        </w:types>
        <w:behaviors>
          <w:behavior w:val="content"/>
        </w:behaviors>
        <w:guid w:val="{12F59E34-9022-4AD0-B68E-62E50634684C}"/>
      </w:docPartPr>
      <w:docPartBody>
        <w:p w:rsidR="003C550F" w:rsidRDefault="003C550F">
          <w:pPr>
            <w:pStyle w:val="A8B883DB6E8541279DEF819C00CDE8F6"/>
          </w:pPr>
          <w:r w:rsidRPr="00B844FE">
            <w:t>Enter Sponsors Here</w:t>
          </w:r>
        </w:p>
      </w:docPartBody>
    </w:docPart>
    <w:docPart>
      <w:docPartPr>
        <w:name w:val="777F4E3E0F0444CB9E0A153A48A1BF02"/>
        <w:category>
          <w:name w:val="General"/>
          <w:gallery w:val="placeholder"/>
        </w:category>
        <w:types>
          <w:type w:val="bbPlcHdr"/>
        </w:types>
        <w:behaviors>
          <w:behavior w:val="content"/>
        </w:behaviors>
        <w:guid w:val="{F4E5ECDF-0246-4318-AB76-A103891209A9}"/>
      </w:docPartPr>
      <w:docPartBody>
        <w:p w:rsidR="003C550F" w:rsidRDefault="003C550F">
          <w:pPr>
            <w:pStyle w:val="777F4E3E0F0444CB9E0A153A48A1BF0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0F"/>
    <w:rsid w:val="000452B6"/>
    <w:rsid w:val="003C5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BB585BE034FFCB8AF9BD3771537DD">
    <w:name w:val="3F9BB585BE034FFCB8AF9BD3771537DD"/>
  </w:style>
  <w:style w:type="paragraph" w:customStyle="1" w:styleId="B40E32298FF54F4780F0DB65984F24D6">
    <w:name w:val="B40E32298FF54F4780F0DB65984F24D6"/>
  </w:style>
  <w:style w:type="paragraph" w:customStyle="1" w:styleId="C1084693DDB44269BE1A96CB2766D119">
    <w:name w:val="C1084693DDB44269BE1A96CB2766D119"/>
  </w:style>
  <w:style w:type="paragraph" w:customStyle="1" w:styleId="A8B883DB6E8541279DEF819C00CDE8F6">
    <w:name w:val="A8B883DB6E8541279DEF819C00CDE8F6"/>
  </w:style>
  <w:style w:type="character" w:styleId="PlaceholderText">
    <w:name w:val="Placeholder Text"/>
    <w:basedOn w:val="DefaultParagraphFont"/>
    <w:uiPriority w:val="99"/>
    <w:semiHidden/>
    <w:rPr>
      <w:color w:val="808080"/>
    </w:rPr>
  </w:style>
  <w:style w:type="paragraph" w:customStyle="1" w:styleId="777F4E3E0F0444CB9E0A153A48A1BF02">
    <w:name w:val="777F4E3E0F0444CB9E0A153A48A1B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4</cp:revision>
  <dcterms:created xsi:type="dcterms:W3CDTF">2023-02-02T14:46:00Z</dcterms:created>
  <dcterms:modified xsi:type="dcterms:W3CDTF">2023-02-07T20:43:00Z</dcterms:modified>
</cp:coreProperties>
</file>